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32"/>
          <w:szCs w:val="32"/>
        </w:rPr>
      </w:pPr>
      <w:r w:rsidDel="00000000" w:rsidR="00000000" w:rsidRPr="00000000">
        <w:rPr>
          <w:b w:val="1"/>
          <w:sz w:val="32"/>
          <w:szCs w:val="32"/>
        </w:rPr>
        <w:drawing>
          <wp:inline distB="0" distT="0" distL="0" distR="0">
            <wp:extent cx="3466747" cy="1424994"/>
            <wp:effectExtent b="0" l="0" r="0" t="0"/>
            <wp:docPr descr="Logo&#10;&#10;Description automatically generated" id="28" name="image2.png"/>
            <a:graphic>
              <a:graphicData uri="http://schemas.openxmlformats.org/drawingml/2006/picture">
                <pic:pic>
                  <pic:nvPicPr>
                    <pic:cNvPr descr="Logo&#10;&#10;Description automatically generated" id="0" name="image2.png"/>
                    <pic:cNvPicPr preferRelativeResize="0"/>
                  </pic:nvPicPr>
                  <pic:blipFill>
                    <a:blip r:embed="rId7"/>
                    <a:srcRect b="6501" l="0" r="0" t="0"/>
                    <a:stretch>
                      <a:fillRect/>
                    </a:stretch>
                  </pic:blipFill>
                  <pic:spPr>
                    <a:xfrm>
                      <a:off x="0" y="0"/>
                      <a:ext cx="3466747" cy="14249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sz w:val="28"/>
          <w:szCs w:val="28"/>
        </w:rPr>
      </w:pPr>
      <w:r w:rsidDel="00000000" w:rsidR="00000000" w:rsidRPr="00000000">
        <w:rPr>
          <w:rtl w:val="0"/>
        </w:rPr>
      </w:r>
    </w:p>
    <w:p w:rsidR="00000000" w:rsidDel="00000000" w:rsidP="00000000" w:rsidRDefault="00000000" w:rsidRPr="00000000" w14:paraId="00000003">
      <w:pPr>
        <w:spacing w:line="276" w:lineRule="auto"/>
        <w:rPr>
          <w:b w:val="1"/>
          <w:sz w:val="28"/>
          <w:szCs w:val="28"/>
        </w:rPr>
      </w:pPr>
      <w:r w:rsidDel="00000000" w:rsidR="00000000" w:rsidRPr="00000000">
        <w:rPr>
          <w:b w:val="1"/>
          <w:sz w:val="28"/>
          <w:szCs w:val="28"/>
          <w:rtl w:val="0"/>
        </w:rPr>
        <w:t xml:space="preserve">For release on </w:t>
      </w:r>
      <w:r w:rsidDel="00000000" w:rsidR="00000000" w:rsidRPr="00000000">
        <w:rPr>
          <w:b w:val="1"/>
          <w:sz w:val="28"/>
          <w:szCs w:val="28"/>
          <w:rtl w:val="0"/>
        </w:rPr>
        <w:t xml:space="preserve">June 2, 2025:</w:t>
      </w:r>
    </w:p>
    <w:p w:rsidR="00000000" w:rsidDel="00000000" w:rsidP="00000000" w:rsidRDefault="00000000" w:rsidRPr="00000000" w14:paraId="00000004">
      <w:pPr>
        <w:spacing w:line="276" w:lineRule="auto"/>
        <w:rPr>
          <w:b w:val="1"/>
          <w:sz w:val="28"/>
          <w:szCs w:val="28"/>
        </w:rPr>
      </w:pPr>
      <w:r w:rsidDel="00000000" w:rsidR="00000000" w:rsidRPr="00000000">
        <w:rPr>
          <w:rtl w:val="0"/>
        </w:rPr>
      </w:r>
    </w:p>
    <w:p w:rsidR="00000000" w:rsidDel="00000000" w:rsidP="00000000" w:rsidRDefault="00000000" w:rsidRPr="00000000" w14:paraId="00000005">
      <w:pPr>
        <w:spacing w:line="276" w:lineRule="auto"/>
        <w:jc w:val="center"/>
        <w:rPr>
          <w:b w:val="1"/>
          <w:sz w:val="32"/>
          <w:szCs w:val="32"/>
        </w:rPr>
      </w:pPr>
      <w:r w:rsidDel="00000000" w:rsidR="00000000" w:rsidRPr="00000000">
        <w:rPr>
          <w:b w:val="1"/>
          <w:sz w:val="32"/>
          <w:szCs w:val="32"/>
          <w:rtl w:val="0"/>
        </w:rPr>
        <w:t xml:space="preserve">Celebrate Alaska Invasive Species Awareness Week</w:t>
      </w:r>
    </w:p>
    <w:p w:rsidR="00000000" w:rsidDel="00000000" w:rsidP="00000000" w:rsidRDefault="00000000" w:rsidRPr="00000000" w14:paraId="00000006">
      <w:pPr>
        <w:spacing w:line="276" w:lineRule="auto"/>
        <w:rPr>
          <w:color w:val="201f1e"/>
          <w:sz w:val="24"/>
          <w:szCs w:val="24"/>
          <w:highlight w:val="white"/>
        </w:rPr>
      </w:pPr>
      <w:r w:rsidDel="00000000" w:rsidR="00000000" w:rsidRPr="00000000">
        <w:rPr>
          <w:color w:val="201f1e"/>
          <w:sz w:val="24"/>
          <w:szCs w:val="24"/>
          <w:highlight w:val="white"/>
          <w:rtl w:val="0"/>
        </w:rPr>
        <w:t xml:space="preserve">The Alaska Invasive Species Partnership (AKISP) invites all Alaskans and Alaska visitors to join us in celebrating Alaska Invasive Species Awareness Week on June 8 -14, 2025. This week is designated by an Executive Proclamation issued by Governor Dunleavy and celebrates the work being done by partners to manage invasive species in Alaska.</w:t>
      </w:r>
    </w:p>
    <w:p w:rsidR="00000000" w:rsidDel="00000000" w:rsidP="00000000" w:rsidRDefault="00000000" w:rsidRPr="00000000" w14:paraId="00000007">
      <w:pPr>
        <w:spacing w:line="276" w:lineRule="auto"/>
        <w:rPr>
          <w:color w:val="201f1e"/>
          <w:sz w:val="24"/>
          <w:szCs w:val="24"/>
          <w:highlight w:val="white"/>
        </w:rPr>
      </w:pPr>
      <w:r w:rsidDel="00000000" w:rsidR="00000000" w:rsidRPr="00000000">
        <w:rPr>
          <w:color w:val="201f1e"/>
          <w:sz w:val="24"/>
          <w:szCs w:val="24"/>
          <w:highlight w:val="white"/>
          <w:rtl w:val="0"/>
        </w:rPr>
        <w:t xml:space="preserve">An invasive species is </w:t>
      </w:r>
      <w:r w:rsidDel="00000000" w:rsidR="00000000" w:rsidRPr="00000000">
        <w:rPr>
          <w:color w:val="444746"/>
          <w:sz w:val="24"/>
          <w:szCs w:val="24"/>
          <w:highlight w:val="white"/>
          <w:rtl w:val="0"/>
        </w:rPr>
        <w:t xml:space="preserve">any living thing that is not native to a particular place of interest and when introduced to that place causes harm to the environment, economy, and/or human health</w:t>
      </w:r>
      <w:r w:rsidDel="00000000" w:rsidR="00000000" w:rsidRPr="00000000">
        <w:rPr>
          <w:color w:val="201f1e"/>
          <w:sz w:val="24"/>
          <w:szCs w:val="24"/>
          <w:highlight w:val="white"/>
          <w:rtl w:val="0"/>
        </w:rPr>
        <w:t xml:space="preserve">. Despite its perceived remoteness, Alaska is confronted by a growing number of terrestrial and aquatic invasive species. Whether assisted by humans or not, invasive species are constantly on the move.  To stay informed of spread and new introductions, coordinated survey efforts are necessary to detect and address new threats. Early detection and rapid response are critical tools for preventing the spread of invasive specie</w:t>
      </w:r>
      <w:r w:rsidDel="00000000" w:rsidR="00000000" w:rsidRPr="00000000">
        <w:rPr>
          <w:color w:val="201f1e"/>
          <w:sz w:val="24"/>
          <w:szCs w:val="24"/>
          <w:rtl w:val="0"/>
        </w:rPr>
        <w:t xml:space="preserve">s in Alaska, helping to </w:t>
      </w:r>
      <w:r w:rsidDel="00000000" w:rsidR="00000000" w:rsidRPr="00000000">
        <w:rPr>
          <w:color w:val="201f1e"/>
          <w:sz w:val="24"/>
          <w:szCs w:val="24"/>
          <w:highlight w:val="white"/>
          <w:rtl w:val="0"/>
        </w:rPr>
        <w:t xml:space="preserve">mitigate</w:t>
      </w:r>
      <w:r w:rsidDel="00000000" w:rsidR="00000000" w:rsidRPr="00000000">
        <w:rPr>
          <w:color w:val="201f1e"/>
          <w:sz w:val="24"/>
          <w:szCs w:val="24"/>
          <w:highlight w:val="white"/>
          <w:rtl w:val="0"/>
        </w:rPr>
        <w:t xml:space="preserve"> their negative impacts</w:t>
      </w:r>
      <w:r w:rsidDel="00000000" w:rsidR="00000000" w:rsidRPr="00000000">
        <w:rPr>
          <w:color w:val="201f1e"/>
          <w:sz w:val="24"/>
          <w:szCs w:val="24"/>
          <w:rtl w:val="0"/>
        </w:rPr>
        <w:t xml:space="preserve">. </w:t>
      </w:r>
      <w:r w:rsidDel="00000000" w:rsidR="00000000" w:rsidRPr="00000000">
        <w:rPr>
          <w:color w:val="201f1e"/>
          <w:sz w:val="24"/>
          <w:szCs w:val="24"/>
          <w:highlight w:val="white"/>
          <w:rtl w:val="0"/>
        </w:rPr>
        <w:t xml:space="preserve"> </w:t>
      </w:r>
    </w:p>
    <w:p w:rsidR="00000000" w:rsidDel="00000000" w:rsidP="00000000" w:rsidRDefault="00000000" w:rsidRPr="00000000" w14:paraId="00000008">
      <w:pPr>
        <w:spacing w:line="276" w:lineRule="auto"/>
        <w:rPr>
          <w:color w:val="201f1e"/>
          <w:sz w:val="24"/>
          <w:szCs w:val="24"/>
          <w:highlight w:val="white"/>
        </w:rPr>
      </w:pPr>
      <w:r w:rsidDel="00000000" w:rsidR="00000000" w:rsidRPr="00000000">
        <w:rPr>
          <w:color w:val="201f1e"/>
          <w:sz w:val="24"/>
          <w:szCs w:val="24"/>
          <w:highlight w:val="white"/>
          <w:rtl w:val="0"/>
        </w:rPr>
        <w:t xml:space="preserve">Examples of ongoing, collaborative invasive species management work in Alaska include:</w:t>
      </w:r>
    </w:p>
    <w:p w:rsidR="00000000" w:rsidDel="00000000" w:rsidP="00000000" w:rsidRDefault="00000000" w:rsidRPr="00000000" w14:paraId="00000009">
      <w:pPr>
        <w:numPr>
          <w:ilvl w:val="0"/>
          <w:numId w:val="4"/>
        </w:numPr>
        <w:spacing w:after="0" w:line="276" w:lineRule="auto"/>
        <w:ind w:left="720" w:hanging="360"/>
        <w:rPr>
          <w:sz w:val="24"/>
          <w:szCs w:val="24"/>
        </w:rPr>
      </w:pPr>
      <w:r w:rsidDel="00000000" w:rsidR="00000000" w:rsidRPr="00000000">
        <w:rPr>
          <w:color w:val="201f1e"/>
          <w:sz w:val="24"/>
          <w:szCs w:val="24"/>
          <w:rtl w:val="0"/>
        </w:rPr>
        <w:t xml:space="preserve">European green crab (</w:t>
      </w:r>
      <w:r w:rsidDel="00000000" w:rsidR="00000000" w:rsidRPr="00000000">
        <w:rPr>
          <w:i w:val="1"/>
          <w:color w:val="201f1e"/>
          <w:sz w:val="24"/>
          <w:szCs w:val="24"/>
          <w:rtl w:val="0"/>
        </w:rPr>
        <w:t xml:space="preserve">Carcinus maenas</w:t>
      </w:r>
      <w:r w:rsidDel="00000000" w:rsidR="00000000" w:rsidRPr="00000000">
        <w:rPr>
          <w:color w:val="201f1e"/>
          <w:sz w:val="24"/>
          <w:szCs w:val="24"/>
          <w:rtl w:val="0"/>
        </w:rPr>
        <w:t xml:space="preserve">)</w:t>
      </w:r>
      <w:r w:rsidDel="00000000" w:rsidR="00000000" w:rsidRPr="00000000">
        <w:rPr>
          <w:color w:val="201f1e"/>
          <w:sz w:val="24"/>
          <w:szCs w:val="24"/>
          <w:rtl w:val="0"/>
        </w:rPr>
        <w:t xml:space="preserve"> (EGC) response trapping and surveys continue around Annette Island to reduce the established population. </w:t>
      </w:r>
      <w:r w:rsidDel="00000000" w:rsidR="00000000" w:rsidRPr="00000000">
        <w:rPr>
          <w:color w:val="201f1e"/>
          <w:sz w:val="24"/>
          <w:szCs w:val="24"/>
          <w:highlight w:val="white"/>
          <w:rtl w:val="0"/>
        </w:rPr>
        <w:t xml:space="preserve">EGC is known worldwide as a notorious marine invasive species because it can feed on mussels, oysters, clams, native crabs, and juvenile salmon. EGC destroys nearshore habitats that are important to native marine species. </w:t>
      </w:r>
      <w:r w:rsidDel="00000000" w:rsidR="00000000" w:rsidRPr="00000000">
        <w:rPr>
          <w:color w:val="201f1e"/>
          <w:sz w:val="24"/>
          <w:szCs w:val="24"/>
          <w:rtl w:val="0"/>
        </w:rPr>
        <w:t xml:space="preserve"> To detect new invasions, community-based early detection monitors set traps in the intertidal zone from spring through fall in many coastal communities in Southeast, Southcentral, and Southwest Alaska. The AKISP European Green Crab Subcommittee partners have updated their monitoring guidelines, developed a manual for monitors, improved </w:t>
      </w:r>
      <w:r w:rsidDel="00000000" w:rsidR="00000000" w:rsidRPr="00000000">
        <w:rPr>
          <w:color w:val="201f1e"/>
          <w:sz w:val="24"/>
          <w:szCs w:val="24"/>
          <w:rtl w:val="0"/>
        </w:rPr>
        <w:t xml:space="preserve">data sharing</w:t>
      </w:r>
      <w:r w:rsidDel="00000000" w:rsidR="00000000" w:rsidRPr="00000000">
        <w:rPr>
          <w:color w:val="201f1e"/>
          <w:sz w:val="24"/>
          <w:szCs w:val="24"/>
          <w:rtl w:val="0"/>
        </w:rPr>
        <w:t xml:space="preserve"> and mapping capabilities,</w:t>
      </w:r>
      <w:r w:rsidDel="00000000" w:rsidR="00000000" w:rsidRPr="00000000">
        <w:rPr>
          <w:color w:val="201f1e"/>
          <w:sz w:val="24"/>
          <w:szCs w:val="24"/>
          <w:rtl w:val="0"/>
        </w:rPr>
        <w:t xml:space="preserve"> hosted multiple training events for the public</w:t>
      </w:r>
      <w:r w:rsidDel="00000000" w:rsidR="00000000" w:rsidRPr="00000000">
        <w:rPr>
          <w:color w:val="201f1e"/>
          <w:sz w:val="24"/>
          <w:szCs w:val="24"/>
          <w:rtl w:val="0"/>
        </w:rPr>
        <w:t xml:space="preserve">, and released an </w:t>
      </w:r>
      <w:hyperlink r:id="rId8">
        <w:r w:rsidDel="00000000" w:rsidR="00000000" w:rsidRPr="00000000">
          <w:rPr>
            <w:color w:val="1155cc"/>
            <w:sz w:val="24"/>
            <w:szCs w:val="24"/>
            <w:u w:val="single"/>
            <w:rtl w:val="0"/>
          </w:rPr>
          <w:t xml:space="preserve">educational video</w:t>
        </w:r>
      </w:hyperlink>
      <w:r w:rsidDel="00000000" w:rsidR="00000000" w:rsidRPr="00000000">
        <w:rPr>
          <w:color w:val="201f1e"/>
          <w:sz w:val="24"/>
          <w:szCs w:val="24"/>
          <w:rtl w:val="0"/>
        </w:rPr>
        <w:t xml:space="preserve">.</w:t>
      </w:r>
    </w:p>
    <w:p w:rsidR="00000000" w:rsidDel="00000000" w:rsidP="00000000" w:rsidRDefault="00000000" w:rsidRPr="00000000" w14:paraId="0000000A">
      <w:pPr>
        <w:spacing w:after="0" w:line="276" w:lineRule="auto"/>
        <w:ind w:left="720" w:firstLine="0"/>
        <w:rPr>
          <w:color w:val="201f1e"/>
          <w:sz w:val="24"/>
          <w:szCs w:val="24"/>
        </w:rPr>
      </w:pPr>
      <w:r w:rsidDel="00000000" w:rsidR="00000000" w:rsidRPr="00000000">
        <w:rPr>
          <w:rtl w:val="0"/>
        </w:rPr>
      </w:r>
    </w:p>
    <w:p w:rsidR="00000000" w:rsidDel="00000000" w:rsidP="00000000" w:rsidRDefault="00000000" w:rsidRPr="00000000" w14:paraId="0000000B">
      <w:pPr>
        <w:numPr>
          <w:ilvl w:val="0"/>
          <w:numId w:val="4"/>
        </w:numPr>
        <w:spacing w:after="0" w:line="276" w:lineRule="auto"/>
        <w:ind w:left="720" w:hanging="360"/>
        <w:rPr>
          <w:color w:val="201f1e"/>
          <w:sz w:val="24"/>
          <w:szCs w:val="24"/>
        </w:rPr>
      </w:pPr>
      <w:r w:rsidDel="00000000" w:rsidR="00000000" w:rsidRPr="00000000">
        <w:rPr>
          <w:color w:val="201f1e"/>
          <w:sz w:val="24"/>
          <w:szCs w:val="24"/>
          <w:rtl w:val="0"/>
        </w:rPr>
        <w:t xml:space="preserve">European bird cherry and chokecherry trees (</w:t>
      </w:r>
      <w:r w:rsidDel="00000000" w:rsidR="00000000" w:rsidRPr="00000000">
        <w:rPr>
          <w:i w:val="1"/>
          <w:color w:val="201f1e"/>
          <w:sz w:val="24"/>
          <w:szCs w:val="24"/>
          <w:rtl w:val="0"/>
        </w:rPr>
        <w:t xml:space="preserve">Prunus padus</w:t>
      </w:r>
      <w:r w:rsidDel="00000000" w:rsidR="00000000" w:rsidRPr="00000000">
        <w:rPr>
          <w:color w:val="201f1e"/>
          <w:sz w:val="24"/>
          <w:szCs w:val="24"/>
          <w:rtl w:val="0"/>
        </w:rPr>
        <w:t xml:space="preserve"> and</w:t>
      </w:r>
      <w:r w:rsidDel="00000000" w:rsidR="00000000" w:rsidRPr="00000000">
        <w:rPr>
          <w:i w:val="1"/>
          <w:color w:val="201f1e"/>
          <w:sz w:val="24"/>
          <w:szCs w:val="24"/>
          <w:rtl w:val="0"/>
        </w:rPr>
        <w:t xml:space="preserve"> Prunus virginiana</w:t>
      </w:r>
      <w:r w:rsidDel="00000000" w:rsidR="00000000" w:rsidRPr="00000000">
        <w:rPr>
          <w:color w:val="201f1e"/>
          <w:sz w:val="24"/>
          <w:szCs w:val="24"/>
          <w:rtl w:val="0"/>
        </w:rPr>
        <w:t xml:space="preserve">) (aka Mayday trees) are the “pretty plant to avoid” targeted by AKISP members. Their rapid spread into undisturbed forests combined with concern over their impacts to moose forage and riparian habitat makes them priority species for survey and control. AKISP members work with regional Cooperative Invasive Species Management Areas across the state to map and manage infestations while researching and promoting non-invasive planting alternatives. University of Alaska Fairbanks Cooperative Extension Service has also released an </w:t>
      </w:r>
      <w:hyperlink r:id="rId9">
        <w:r w:rsidDel="00000000" w:rsidR="00000000" w:rsidRPr="00000000">
          <w:rPr>
            <w:color w:val="1155cc"/>
            <w:sz w:val="24"/>
            <w:szCs w:val="24"/>
            <w:u w:val="single"/>
            <w:rtl w:val="0"/>
          </w:rPr>
          <w:t xml:space="preserve">educational video</w:t>
        </w:r>
      </w:hyperlink>
      <w:r w:rsidDel="00000000" w:rsidR="00000000" w:rsidRPr="00000000">
        <w:rPr>
          <w:color w:val="201f1e"/>
          <w:sz w:val="24"/>
          <w:szCs w:val="24"/>
          <w:rtl w:val="0"/>
        </w:rPr>
        <w:t xml:space="preserve"> to inform the public about these invasive trees</w:t>
      </w:r>
      <w:r w:rsidDel="00000000" w:rsidR="00000000" w:rsidRPr="00000000">
        <w:rPr>
          <w:color w:val="201f1e"/>
          <w:sz w:val="24"/>
          <w:szCs w:val="24"/>
          <w:rtl w:val="0"/>
        </w:rPr>
        <w:t xml:space="preserve">.</w:t>
      </w:r>
    </w:p>
    <w:p w:rsidR="00000000" w:rsidDel="00000000" w:rsidP="00000000" w:rsidRDefault="00000000" w:rsidRPr="00000000" w14:paraId="0000000C">
      <w:pPr>
        <w:spacing w:after="0" w:line="276" w:lineRule="auto"/>
        <w:ind w:left="720" w:firstLine="0"/>
        <w:rPr>
          <w:color w:val="201f1e"/>
          <w:sz w:val="24"/>
          <w:szCs w:val="24"/>
        </w:rPr>
      </w:pPr>
      <w:r w:rsidDel="00000000" w:rsidR="00000000" w:rsidRPr="00000000">
        <w:rPr>
          <w:rtl w:val="0"/>
        </w:rPr>
      </w:r>
    </w:p>
    <w:p w:rsidR="00000000" w:rsidDel="00000000" w:rsidP="00000000" w:rsidRDefault="00000000" w:rsidRPr="00000000" w14:paraId="0000000D">
      <w:pPr>
        <w:numPr>
          <w:ilvl w:val="0"/>
          <w:numId w:val="4"/>
        </w:numPr>
        <w:spacing w:after="0" w:line="276" w:lineRule="auto"/>
        <w:ind w:left="720" w:hanging="360"/>
        <w:rPr>
          <w:sz w:val="24"/>
          <w:szCs w:val="24"/>
        </w:rPr>
      </w:pPr>
      <w:r w:rsidDel="00000000" w:rsidR="00000000" w:rsidRPr="00000000">
        <w:rPr>
          <w:color w:val="201f1e"/>
          <w:sz w:val="24"/>
          <w:szCs w:val="24"/>
          <w:rtl w:val="0"/>
        </w:rPr>
        <w:t xml:space="preserve">Invasive northern pike (</w:t>
      </w:r>
      <w:r w:rsidDel="00000000" w:rsidR="00000000" w:rsidRPr="00000000">
        <w:rPr>
          <w:i w:val="1"/>
          <w:color w:val="201f1e"/>
          <w:sz w:val="24"/>
          <w:szCs w:val="24"/>
          <w:rtl w:val="0"/>
        </w:rPr>
        <w:t xml:space="preserve">Esox lucius</w:t>
      </w:r>
      <w:r w:rsidDel="00000000" w:rsidR="00000000" w:rsidRPr="00000000">
        <w:rPr>
          <w:color w:val="201f1e"/>
          <w:sz w:val="24"/>
          <w:szCs w:val="24"/>
          <w:rtl w:val="0"/>
        </w:rPr>
        <w:t xml:space="preserve">) control efforts and surveys continue in Southcentral Alaska. Pike are native to watersheds north of the Alaska Range but were introduced to watersheds in Southcentral Alaska, where they threaten native salmonid populations. Recent studies in the Cook Inlet region show that although pike are freshwater fish they can travel through </w:t>
      </w:r>
      <w:r w:rsidDel="00000000" w:rsidR="00000000" w:rsidRPr="00000000">
        <w:rPr>
          <w:color w:val="201f1e"/>
          <w:sz w:val="24"/>
          <w:szCs w:val="24"/>
          <w:rtl w:val="0"/>
        </w:rPr>
        <w:t xml:space="preserve">brackish</w:t>
      </w:r>
      <w:r w:rsidDel="00000000" w:rsidR="00000000" w:rsidRPr="00000000">
        <w:rPr>
          <w:color w:val="201f1e"/>
          <w:sz w:val="24"/>
          <w:szCs w:val="24"/>
          <w:rtl w:val="0"/>
        </w:rPr>
        <w:t xml:space="preserve"> water to colonize new areas. The AKISP developed an </w:t>
      </w:r>
      <w:hyperlink r:id="rId10">
        <w:r w:rsidDel="00000000" w:rsidR="00000000" w:rsidRPr="00000000">
          <w:rPr>
            <w:color w:val="1155cc"/>
            <w:sz w:val="24"/>
            <w:szCs w:val="24"/>
            <w:u w:val="single"/>
            <w:rtl w:val="0"/>
          </w:rPr>
          <w:t xml:space="preserve">Invasive Northern Pike Management Plan</w:t>
        </w:r>
      </w:hyperlink>
      <w:r w:rsidDel="00000000" w:rsidR="00000000" w:rsidRPr="00000000">
        <w:rPr>
          <w:color w:val="201f1e"/>
          <w:sz w:val="24"/>
          <w:szCs w:val="24"/>
          <w:rtl w:val="0"/>
        </w:rPr>
        <w:t xml:space="preserve">, which </w:t>
      </w:r>
      <w:r w:rsidDel="00000000" w:rsidR="00000000" w:rsidRPr="00000000">
        <w:rPr>
          <w:color w:val="201f1e"/>
          <w:sz w:val="24"/>
          <w:szCs w:val="24"/>
          <w:rtl w:val="0"/>
        </w:rPr>
        <w:t xml:space="preserve">has been an important tool for prioritizing management work.</w:t>
      </w:r>
    </w:p>
    <w:p w:rsidR="00000000" w:rsidDel="00000000" w:rsidP="00000000" w:rsidRDefault="00000000" w:rsidRPr="00000000" w14:paraId="0000000E">
      <w:pPr>
        <w:spacing w:after="0" w:line="276" w:lineRule="auto"/>
        <w:ind w:left="720" w:firstLine="0"/>
        <w:rPr>
          <w:color w:val="201f1e"/>
          <w:sz w:val="24"/>
          <w:szCs w:val="24"/>
        </w:rPr>
      </w:pPr>
      <w:r w:rsidDel="00000000" w:rsidR="00000000" w:rsidRPr="00000000">
        <w:rPr>
          <w:rtl w:val="0"/>
        </w:rPr>
      </w:r>
    </w:p>
    <w:p w:rsidR="00000000" w:rsidDel="00000000" w:rsidP="00000000" w:rsidRDefault="00000000" w:rsidRPr="00000000" w14:paraId="0000000F">
      <w:pPr>
        <w:spacing w:line="276" w:lineRule="auto"/>
        <w:rPr>
          <w:color w:val="201f1e"/>
          <w:sz w:val="24"/>
          <w:szCs w:val="24"/>
          <w:highlight w:val="white"/>
        </w:rPr>
      </w:pPr>
      <w:r w:rsidDel="00000000" w:rsidR="00000000" w:rsidRPr="00000000">
        <w:rPr>
          <w:color w:val="201f1e"/>
          <w:sz w:val="24"/>
          <w:szCs w:val="24"/>
          <w:highlight w:val="white"/>
          <w:rtl w:val="0"/>
        </w:rPr>
        <w:t xml:space="preserve">During Alaska Invasive Species Awareness week, the AKISP will be promoting popular nationwide educational campaigns, including: “</w:t>
      </w:r>
      <w:hyperlink r:id="rId11">
        <w:r w:rsidDel="00000000" w:rsidR="00000000" w:rsidRPr="00000000">
          <w:rPr>
            <w:color w:val="1155cc"/>
            <w:sz w:val="24"/>
            <w:szCs w:val="24"/>
            <w:highlight w:val="white"/>
            <w:u w:val="single"/>
            <w:rtl w:val="0"/>
          </w:rPr>
          <w:t xml:space="preserve">Stop Aquatic Hitchhikers! Clean Drain Dry</w:t>
        </w:r>
      </w:hyperlink>
      <w:r w:rsidDel="00000000" w:rsidR="00000000" w:rsidRPr="00000000">
        <w:rPr>
          <w:color w:val="201f1e"/>
          <w:sz w:val="24"/>
          <w:szCs w:val="24"/>
          <w:highlight w:val="white"/>
          <w:rtl w:val="0"/>
        </w:rPr>
        <w:t xml:space="preserve">”, “</w:t>
      </w:r>
      <w:hyperlink r:id="rId12">
        <w:r w:rsidDel="00000000" w:rsidR="00000000" w:rsidRPr="00000000">
          <w:rPr>
            <w:color w:val="1155cc"/>
            <w:sz w:val="24"/>
            <w:szCs w:val="24"/>
            <w:highlight w:val="white"/>
            <w:u w:val="single"/>
            <w:rtl w:val="0"/>
          </w:rPr>
          <w:t xml:space="preserve">PlayCleanGo</w:t>
        </w:r>
      </w:hyperlink>
      <w:r w:rsidDel="00000000" w:rsidR="00000000" w:rsidRPr="00000000">
        <w:rPr>
          <w:color w:val="201f1e"/>
          <w:sz w:val="24"/>
          <w:szCs w:val="24"/>
          <w:highlight w:val="white"/>
          <w:rtl w:val="0"/>
        </w:rPr>
        <w:t xml:space="preserve">”, “</w:t>
      </w:r>
      <w:hyperlink r:id="rId13">
        <w:r w:rsidDel="00000000" w:rsidR="00000000" w:rsidRPr="00000000">
          <w:rPr>
            <w:color w:val="0563c1"/>
            <w:sz w:val="24"/>
            <w:szCs w:val="24"/>
            <w:highlight w:val="white"/>
            <w:u w:val="single"/>
            <w:rtl w:val="0"/>
          </w:rPr>
          <w:t xml:space="preserve">Buy It Where You Burn It</w:t>
        </w:r>
      </w:hyperlink>
      <w:r w:rsidDel="00000000" w:rsidR="00000000" w:rsidRPr="00000000">
        <w:rPr>
          <w:color w:val="201f1e"/>
          <w:sz w:val="24"/>
          <w:szCs w:val="24"/>
          <w:highlight w:val="white"/>
          <w:rtl w:val="0"/>
        </w:rPr>
        <w:t xml:space="preserve">”, and “</w:t>
      </w:r>
      <w:hyperlink r:id="rId14">
        <w:r w:rsidDel="00000000" w:rsidR="00000000" w:rsidRPr="00000000">
          <w:rPr>
            <w:color w:val="0563c1"/>
            <w:sz w:val="24"/>
            <w:szCs w:val="24"/>
            <w:highlight w:val="white"/>
            <w:u w:val="single"/>
            <w:rtl w:val="0"/>
          </w:rPr>
          <w:t xml:space="preserve">Don’t Let It Loose</w:t>
        </w:r>
      </w:hyperlink>
      <w:r w:rsidDel="00000000" w:rsidR="00000000" w:rsidRPr="00000000">
        <w:rPr>
          <w:color w:val="201f1e"/>
          <w:sz w:val="24"/>
          <w:szCs w:val="24"/>
          <w:highlight w:val="white"/>
          <w:rtl w:val="0"/>
        </w:rPr>
        <w:t xml:space="preserve">”. These messages are relevant to both Alaskans and visitors to the state.</w:t>
      </w:r>
    </w:p>
    <w:p w:rsidR="00000000" w:rsidDel="00000000" w:rsidP="00000000" w:rsidRDefault="00000000" w:rsidRPr="00000000" w14:paraId="00000010">
      <w:pPr>
        <w:spacing w:line="276" w:lineRule="auto"/>
        <w:rPr>
          <w:color w:val="201f1e"/>
          <w:sz w:val="24"/>
          <w:szCs w:val="24"/>
          <w:highlight w:val="white"/>
        </w:rPr>
      </w:pPr>
      <w:r w:rsidDel="00000000" w:rsidR="00000000" w:rsidRPr="00000000">
        <w:rPr>
          <w:color w:val="201f1e"/>
          <w:sz w:val="24"/>
          <w:szCs w:val="24"/>
          <w:highlight w:val="white"/>
          <w:rtl w:val="0"/>
        </w:rPr>
        <w:t xml:space="preserve">In addition to these awareness campaigns, the AKISP will be highlighting invasive species reporting tools. Anybody in Alaska can report an invasive species by calling 1-877-INVASIV (468-2748) or by using the </w:t>
      </w:r>
      <w:hyperlink r:id="rId15">
        <w:r w:rsidDel="00000000" w:rsidR="00000000" w:rsidRPr="00000000">
          <w:rPr>
            <w:color w:val="0563c1"/>
            <w:sz w:val="24"/>
            <w:szCs w:val="24"/>
            <w:highlight w:val="white"/>
            <w:u w:val="single"/>
            <w:rtl w:val="0"/>
          </w:rPr>
          <w:t xml:space="preserve">Alaska Department of Fish and Game Online Reporter</w:t>
        </w:r>
      </w:hyperlink>
      <w:r w:rsidDel="00000000" w:rsidR="00000000" w:rsidRPr="00000000">
        <w:rPr>
          <w:color w:val="201f1e"/>
          <w:sz w:val="24"/>
          <w:szCs w:val="24"/>
          <w:highlight w:val="white"/>
          <w:rtl w:val="0"/>
        </w:rPr>
        <w:t xml:space="preserve">. There are a number of invasive species identification and reporting apps available as well, including the </w:t>
      </w:r>
      <w:hyperlink r:id="rId16">
        <w:r w:rsidDel="00000000" w:rsidR="00000000" w:rsidRPr="00000000">
          <w:rPr>
            <w:color w:val="0563c1"/>
            <w:sz w:val="24"/>
            <w:szCs w:val="24"/>
            <w:highlight w:val="white"/>
            <w:u w:val="single"/>
            <w:rtl w:val="0"/>
          </w:rPr>
          <w:t xml:space="preserve">Alaska Invasives ID</w:t>
        </w:r>
      </w:hyperlink>
      <w:r w:rsidDel="00000000" w:rsidR="00000000" w:rsidRPr="00000000">
        <w:rPr>
          <w:color w:val="201f1e"/>
          <w:sz w:val="24"/>
          <w:szCs w:val="24"/>
          <w:highlight w:val="white"/>
          <w:rtl w:val="0"/>
        </w:rPr>
        <w:t xml:space="preserve"> app.</w:t>
      </w:r>
    </w:p>
    <w:p w:rsidR="00000000" w:rsidDel="00000000" w:rsidP="00000000" w:rsidRDefault="00000000" w:rsidRPr="00000000" w14:paraId="00000011">
      <w:pPr>
        <w:spacing w:line="276" w:lineRule="auto"/>
        <w:rPr>
          <w:color w:val="201f1e"/>
          <w:sz w:val="24"/>
          <w:szCs w:val="24"/>
          <w:highlight w:val="white"/>
        </w:rPr>
      </w:pPr>
      <w:r w:rsidDel="00000000" w:rsidR="00000000" w:rsidRPr="00000000">
        <w:rPr>
          <w:color w:val="201f1e"/>
          <w:sz w:val="24"/>
          <w:szCs w:val="24"/>
          <w:highlight w:val="white"/>
          <w:rtl w:val="0"/>
        </w:rPr>
        <w:t xml:space="preserve">The AKISP partner agencies and organizations will be hosting local events during Alaska Invasive Species Awareness Week to help raise awareness and encourage the public to report invasive species. The AKISP will be promoting these local events while conducting a week-long social media campaign in an effort to share awareness messages, both online and in communities across the state.</w:t>
      </w:r>
    </w:p>
    <w:p w:rsidR="00000000" w:rsidDel="00000000" w:rsidP="00000000" w:rsidRDefault="00000000" w:rsidRPr="00000000" w14:paraId="00000012">
      <w:pPr>
        <w:spacing w:line="276" w:lineRule="auto"/>
        <w:rPr>
          <w:color w:val="201f1e"/>
          <w:sz w:val="24"/>
          <w:szCs w:val="24"/>
        </w:rPr>
      </w:pPr>
      <w:r w:rsidDel="00000000" w:rsidR="00000000" w:rsidRPr="00000000">
        <w:rPr>
          <w:color w:val="201f1e"/>
          <w:sz w:val="24"/>
          <w:szCs w:val="24"/>
          <w:highlight w:val="white"/>
          <w:rtl w:val="0"/>
        </w:rPr>
        <w:t xml:space="preserve">You can find more information by following the </w:t>
      </w:r>
      <w:hyperlink r:id="rId17">
        <w:r w:rsidDel="00000000" w:rsidR="00000000" w:rsidRPr="00000000">
          <w:rPr>
            <w:color w:val="0563c1"/>
            <w:sz w:val="24"/>
            <w:szCs w:val="24"/>
            <w:highlight w:val="white"/>
            <w:u w:val="single"/>
            <w:rtl w:val="0"/>
          </w:rPr>
          <w:t xml:space="preserve">AKISP Facebook Page</w:t>
        </w:r>
      </w:hyperlink>
      <w:r w:rsidDel="00000000" w:rsidR="00000000" w:rsidRPr="00000000">
        <w:rPr>
          <w:color w:val="201f1e"/>
          <w:sz w:val="24"/>
          <w:szCs w:val="24"/>
          <w:highlight w:val="white"/>
          <w:rtl w:val="0"/>
        </w:rPr>
        <w:t xml:space="preserve">, by signing up for the </w:t>
      </w:r>
      <w:hyperlink r:id="rId18">
        <w:r w:rsidDel="00000000" w:rsidR="00000000" w:rsidRPr="00000000">
          <w:rPr>
            <w:color w:val="1155cc"/>
            <w:sz w:val="24"/>
            <w:szCs w:val="24"/>
            <w:highlight w:val="white"/>
            <w:u w:val="single"/>
            <w:rtl w:val="0"/>
          </w:rPr>
          <w:t xml:space="preserve">AKISP listserv</w:t>
        </w:r>
      </w:hyperlink>
      <w:r w:rsidDel="00000000" w:rsidR="00000000" w:rsidRPr="00000000">
        <w:rPr>
          <w:color w:val="201f1e"/>
          <w:sz w:val="24"/>
          <w:szCs w:val="24"/>
          <w:highlight w:val="white"/>
          <w:rtl w:val="0"/>
        </w:rPr>
        <w:t xml:space="preserve">, or by visiting the </w:t>
      </w:r>
      <w:hyperlink r:id="rId19">
        <w:r w:rsidDel="00000000" w:rsidR="00000000" w:rsidRPr="00000000">
          <w:rPr>
            <w:color w:val="1155cc"/>
            <w:sz w:val="24"/>
            <w:szCs w:val="24"/>
            <w:highlight w:val="white"/>
            <w:u w:val="single"/>
            <w:rtl w:val="0"/>
          </w:rPr>
          <w:t xml:space="preserve">AKISP website</w:t>
        </w:r>
      </w:hyperlink>
      <w:r w:rsidDel="00000000" w:rsidR="00000000" w:rsidRPr="00000000">
        <w:rPr>
          <w:color w:val="201f1e"/>
          <w:sz w:val="24"/>
          <w:szCs w:val="24"/>
          <w:highlight w:val="white"/>
          <w:rtl w:val="0"/>
        </w:rPr>
        <w:t xml:space="preserve">. You can continue to stay engaged with invasive species topics by attending the statewide Alaska Invasive Species </w:t>
      </w:r>
      <w:hyperlink r:id="rId20">
        <w:r w:rsidDel="00000000" w:rsidR="00000000" w:rsidRPr="00000000">
          <w:rPr>
            <w:color w:val="1155cc"/>
            <w:sz w:val="24"/>
            <w:szCs w:val="24"/>
            <w:highlight w:val="white"/>
            <w:u w:val="single"/>
            <w:rtl w:val="0"/>
          </w:rPr>
          <w:t xml:space="preserve">Workshop</w:t>
        </w:r>
      </w:hyperlink>
      <w:r w:rsidDel="00000000" w:rsidR="00000000" w:rsidRPr="00000000">
        <w:rPr>
          <w:color w:val="201f1e"/>
          <w:sz w:val="24"/>
          <w:szCs w:val="24"/>
          <w:highlight w:val="white"/>
          <w:rtl w:val="0"/>
        </w:rPr>
        <w:t xml:space="preserve"> in Anchorage, </w:t>
      </w:r>
      <w:r w:rsidDel="00000000" w:rsidR="00000000" w:rsidRPr="00000000">
        <w:rPr>
          <w:color w:val="201f1e"/>
          <w:sz w:val="24"/>
          <w:szCs w:val="24"/>
          <w:rtl w:val="0"/>
        </w:rPr>
        <w:t xml:space="preserve">October 28-30, 2025</w:t>
      </w:r>
      <w:r w:rsidDel="00000000" w:rsidR="00000000" w:rsidRPr="00000000">
        <w:rPr>
          <w:color w:val="201f1e"/>
          <w:sz w:val="24"/>
          <w:szCs w:val="24"/>
          <w:rtl w:val="0"/>
        </w:rPr>
        <w:t xml:space="preserve">.</w:t>
      </w:r>
    </w:p>
    <w:p w:rsidR="00000000" w:rsidDel="00000000" w:rsidP="00000000" w:rsidRDefault="00000000" w:rsidRPr="00000000" w14:paraId="00000013">
      <w:pPr>
        <w:spacing w:line="276" w:lineRule="auto"/>
        <w:rPr>
          <w:color w:val="201f1e"/>
          <w:sz w:val="24"/>
          <w:szCs w:val="24"/>
          <w:highlight w:val="white"/>
        </w:rPr>
      </w:pPr>
      <w:r w:rsidDel="00000000" w:rsidR="00000000" w:rsidRPr="00000000">
        <w:rPr>
          <w:color w:val="201f1e"/>
          <w:sz w:val="24"/>
          <w:szCs w:val="24"/>
          <w:highlight w:val="white"/>
          <w:rtl w:val="0"/>
        </w:rPr>
        <w:t xml:space="preserve">_____________________________________________________________________________</w:t>
      </w:r>
    </w:p>
    <w:p w:rsidR="00000000" w:rsidDel="00000000" w:rsidP="00000000" w:rsidRDefault="00000000" w:rsidRPr="00000000" w14:paraId="00000014">
      <w:pPr>
        <w:spacing w:line="276" w:lineRule="auto"/>
        <w:rPr>
          <w:b w:val="1"/>
        </w:rPr>
      </w:pPr>
      <w:r w:rsidDel="00000000" w:rsidR="00000000" w:rsidRPr="00000000">
        <w:rPr>
          <w:color w:val="201f1e"/>
          <w:sz w:val="24"/>
          <w:szCs w:val="24"/>
          <w:highlight w:val="white"/>
          <w:rtl w:val="0"/>
        </w:rPr>
        <w:t xml:space="preserve">The Alaska Invasive Species Partnership is an informal group of individuals representing agencies and organizations statewide. Anyone may participate. The goal of the AKISP is to heighten awareness of the problems associated with non-native invasive species and to bring about greater statewide coordination, cooperation, and action to halt the introduction and spread of invasive species.</w:t>
      </w:r>
      <w:r w:rsidDel="00000000" w:rsidR="00000000" w:rsidRPr="00000000">
        <w:rPr>
          <w:rtl w:val="0"/>
        </w:rPr>
      </w:r>
    </w:p>
    <w:p w:rsidR="00000000" w:rsidDel="00000000" w:rsidP="00000000" w:rsidRDefault="00000000" w:rsidRPr="00000000" w14:paraId="00000015">
      <w:pPr>
        <w:spacing w:line="276" w:lineRule="auto"/>
        <w:rPr>
          <w:sz w:val="24"/>
          <w:szCs w:val="24"/>
        </w:rPr>
      </w:pPr>
      <w:r w:rsidDel="00000000" w:rsidR="00000000" w:rsidRPr="00000000">
        <w:rPr>
          <w:b w:val="1"/>
          <w:sz w:val="24"/>
          <w:szCs w:val="24"/>
          <w:rtl w:val="0"/>
        </w:rPr>
        <w:t xml:space="preserve">Members of the Alaska Invasive Species Partnership available for interviews</w:t>
      </w:r>
      <w:r w:rsidDel="00000000" w:rsidR="00000000" w:rsidRPr="00000000">
        <w:rPr>
          <w:sz w:val="24"/>
          <w:szCs w:val="24"/>
          <w:rtl w:val="0"/>
        </w:rPr>
        <w:t xml:space="preserve">:</w:t>
      </w:r>
    </w:p>
    <w:p w:rsidR="00000000" w:rsidDel="00000000" w:rsidP="00000000" w:rsidRDefault="00000000" w:rsidRPr="00000000" w14:paraId="00000016">
      <w:pPr>
        <w:spacing w:line="276" w:lineRule="auto"/>
        <w:rPr>
          <w:sz w:val="24"/>
          <w:szCs w:val="24"/>
        </w:rPr>
      </w:pPr>
      <w:r w:rsidDel="00000000" w:rsidR="00000000" w:rsidRPr="00000000">
        <w:rPr>
          <w:sz w:val="24"/>
          <w:szCs w:val="24"/>
          <w:rtl w:val="0"/>
        </w:rPr>
        <w:t xml:space="preserve">Tammy Davis, Alaska Department of Fish &amp; Game: aquatic invasive species, including European green crab</w:t>
      </w:r>
    </w:p>
    <w:p w:rsidR="00000000" w:rsidDel="00000000" w:rsidP="00000000" w:rsidRDefault="00000000" w:rsidRPr="00000000" w14:paraId="00000017">
      <w:pPr>
        <w:numPr>
          <w:ilvl w:val="0"/>
          <w:numId w:val="2"/>
        </w:numPr>
        <w:spacing w:after="0" w:line="276" w:lineRule="auto"/>
        <w:ind w:left="720" w:hanging="360"/>
        <w:rPr>
          <w:sz w:val="24"/>
          <w:szCs w:val="24"/>
        </w:rPr>
      </w:pPr>
      <w:r w:rsidDel="00000000" w:rsidR="00000000" w:rsidRPr="00000000">
        <w:rPr>
          <w:sz w:val="24"/>
          <w:szCs w:val="24"/>
          <w:rtl w:val="0"/>
        </w:rPr>
        <w:t xml:space="preserve">Email: </w:t>
      </w:r>
      <w:hyperlink r:id="rId21">
        <w:r w:rsidDel="00000000" w:rsidR="00000000" w:rsidRPr="00000000">
          <w:rPr>
            <w:color w:val="1155cc"/>
            <w:sz w:val="24"/>
            <w:szCs w:val="24"/>
            <w:u w:val="single"/>
            <w:rtl w:val="0"/>
          </w:rPr>
          <w:t xml:space="preserve">tammy.davis@alaska.gov</w:t>
        </w:r>
      </w:hyperlink>
      <w:r w:rsidDel="00000000" w:rsidR="00000000" w:rsidRPr="00000000">
        <w:rPr>
          <w:rtl w:val="0"/>
        </w:rPr>
      </w:r>
    </w:p>
    <w:p w:rsidR="00000000" w:rsidDel="00000000" w:rsidP="00000000" w:rsidRDefault="00000000" w:rsidRPr="00000000" w14:paraId="00000018">
      <w:pPr>
        <w:numPr>
          <w:ilvl w:val="0"/>
          <w:numId w:val="2"/>
        </w:numPr>
        <w:spacing w:line="276" w:lineRule="auto"/>
        <w:ind w:left="720" w:hanging="360"/>
        <w:rPr>
          <w:sz w:val="24"/>
          <w:szCs w:val="24"/>
        </w:rPr>
      </w:pPr>
      <w:r w:rsidDel="00000000" w:rsidR="00000000" w:rsidRPr="00000000">
        <w:rPr>
          <w:sz w:val="24"/>
          <w:szCs w:val="24"/>
          <w:rtl w:val="0"/>
        </w:rPr>
        <w:t xml:space="preserve">Phone: 907-465-6183</w:t>
      </w:r>
    </w:p>
    <w:p w:rsidR="00000000" w:rsidDel="00000000" w:rsidP="00000000" w:rsidRDefault="00000000" w:rsidRPr="00000000" w14:paraId="00000019">
      <w:pPr>
        <w:spacing w:line="276" w:lineRule="auto"/>
        <w:rPr>
          <w:sz w:val="24"/>
          <w:szCs w:val="24"/>
        </w:rPr>
      </w:pPr>
      <w:r w:rsidDel="00000000" w:rsidR="00000000" w:rsidRPr="00000000">
        <w:rPr>
          <w:sz w:val="24"/>
          <w:szCs w:val="24"/>
          <w:rtl w:val="0"/>
        </w:rPr>
        <w:t xml:space="preserve">Gino Graziano, University of Alaska Fairbanks Cooperative Extension Service: terrestrial invasive plants, including European bird cherry and chokecherry</w:t>
      </w:r>
    </w:p>
    <w:p w:rsidR="00000000" w:rsidDel="00000000" w:rsidP="00000000" w:rsidRDefault="00000000" w:rsidRPr="00000000" w14:paraId="0000001A">
      <w:pPr>
        <w:numPr>
          <w:ilvl w:val="0"/>
          <w:numId w:val="3"/>
        </w:numPr>
        <w:spacing w:after="0" w:line="276" w:lineRule="auto"/>
        <w:ind w:left="720" w:hanging="360"/>
        <w:rPr>
          <w:sz w:val="24"/>
          <w:szCs w:val="24"/>
        </w:rPr>
      </w:pPr>
      <w:r w:rsidDel="00000000" w:rsidR="00000000" w:rsidRPr="00000000">
        <w:rPr>
          <w:sz w:val="24"/>
          <w:szCs w:val="24"/>
          <w:rtl w:val="0"/>
        </w:rPr>
        <w:t xml:space="preserve">Email: </w:t>
      </w:r>
      <w:hyperlink r:id="rId22">
        <w:r w:rsidDel="00000000" w:rsidR="00000000" w:rsidRPr="00000000">
          <w:rPr>
            <w:color w:val="1155cc"/>
            <w:sz w:val="24"/>
            <w:szCs w:val="24"/>
            <w:u w:val="single"/>
            <w:rtl w:val="0"/>
          </w:rPr>
          <w:t xml:space="preserve">gagraziano@alaska.edu</w:t>
        </w:r>
      </w:hyperlink>
      <w:r w:rsidDel="00000000" w:rsidR="00000000" w:rsidRPr="00000000">
        <w:rPr>
          <w:sz w:val="24"/>
          <w:szCs w:val="24"/>
          <w:rtl w:val="0"/>
        </w:rPr>
        <w:t xml:space="preserve"> </w:t>
      </w:r>
    </w:p>
    <w:p w:rsidR="00000000" w:rsidDel="00000000" w:rsidP="00000000" w:rsidRDefault="00000000" w:rsidRPr="00000000" w14:paraId="0000001B">
      <w:pPr>
        <w:numPr>
          <w:ilvl w:val="0"/>
          <w:numId w:val="3"/>
        </w:numPr>
        <w:spacing w:line="276" w:lineRule="auto"/>
        <w:ind w:left="720" w:hanging="360"/>
        <w:rPr>
          <w:sz w:val="24"/>
          <w:szCs w:val="24"/>
        </w:rPr>
      </w:pPr>
      <w:r w:rsidDel="00000000" w:rsidR="00000000" w:rsidRPr="00000000">
        <w:rPr>
          <w:sz w:val="24"/>
          <w:szCs w:val="24"/>
          <w:rtl w:val="0"/>
        </w:rPr>
        <w:t xml:space="preserve">Phone: 907-786-6315</w:t>
      </w:r>
    </w:p>
    <w:p w:rsidR="00000000" w:rsidDel="00000000" w:rsidP="00000000" w:rsidRDefault="00000000" w:rsidRPr="00000000" w14:paraId="0000001C">
      <w:pPr>
        <w:spacing w:line="276" w:lineRule="auto"/>
        <w:rPr>
          <w:sz w:val="24"/>
          <w:szCs w:val="24"/>
        </w:rPr>
      </w:pPr>
      <w:r w:rsidDel="00000000" w:rsidR="00000000" w:rsidRPr="00000000">
        <w:rPr>
          <w:sz w:val="24"/>
          <w:szCs w:val="24"/>
          <w:rtl w:val="0"/>
        </w:rPr>
        <w:t xml:space="preserve">Kristine Dunker, Alaska Department of Fish &amp; Game: northern pike</w:t>
      </w:r>
    </w:p>
    <w:p w:rsidR="00000000" w:rsidDel="00000000" w:rsidP="00000000" w:rsidRDefault="00000000" w:rsidRPr="00000000" w14:paraId="0000001D">
      <w:pPr>
        <w:numPr>
          <w:ilvl w:val="0"/>
          <w:numId w:val="1"/>
        </w:numPr>
        <w:spacing w:after="0" w:afterAutospacing="0" w:line="276" w:lineRule="auto"/>
        <w:ind w:left="720" w:hanging="360"/>
        <w:rPr>
          <w:sz w:val="24"/>
          <w:szCs w:val="24"/>
          <w:u w:val="none"/>
        </w:rPr>
      </w:pPr>
      <w:r w:rsidDel="00000000" w:rsidR="00000000" w:rsidRPr="00000000">
        <w:rPr>
          <w:sz w:val="24"/>
          <w:szCs w:val="24"/>
          <w:rtl w:val="0"/>
        </w:rPr>
        <w:t xml:space="preserve">Email: </w:t>
      </w:r>
      <w:hyperlink r:id="rId23">
        <w:r w:rsidDel="00000000" w:rsidR="00000000" w:rsidRPr="00000000">
          <w:rPr>
            <w:color w:val="1155cc"/>
            <w:sz w:val="24"/>
            <w:szCs w:val="24"/>
            <w:u w:val="single"/>
            <w:rtl w:val="0"/>
          </w:rPr>
          <w:t xml:space="preserve">kristine.dunker@alaska.gov</w:t>
        </w:r>
      </w:hyperlink>
      <w:r w:rsidDel="00000000" w:rsidR="00000000" w:rsidRPr="00000000">
        <w:rPr>
          <w:rtl w:val="0"/>
        </w:rPr>
      </w:r>
    </w:p>
    <w:p w:rsidR="00000000" w:rsidDel="00000000" w:rsidP="00000000" w:rsidRDefault="00000000" w:rsidRPr="00000000" w14:paraId="0000001E">
      <w:pPr>
        <w:numPr>
          <w:ilvl w:val="0"/>
          <w:numId w:val="1"/>
        </w:numPr>
        <w:spacing w:line="276" w:lineRule="auto"/>
        <w:ind w:left="720" w:hanging="360"/>
        <w:rPr>
          <w:sz w:val="24"/>
          <w:szCs w:val="24"/>
          <w:u w:val="none"/>
        </w:rPr>
      </w:pPr>
      <w:r w:rsidDel="00000000" w:rsidR="00000000" w:rsidRPr="00000000">
        <w:rPr>
          <w:sz w:val="24"/>
          <w:szCs w:val="24"/>
          <w:rtl w:val="0"/>
        </w:rPr>
        <w:t xml:space="preserve">Phone: 907-267-2889</w:t>
      </w:r>
      <w:r w:rsidDel="00000000" w:rsidR="00000000" w:rsidRPr="00000000">
        <w:rPr>
          <w:rtl w:val="0"/>
        </w:rPr>
      </w:r>
    </w:p>
    <w:p w:rsidR="00000000" w:rsidDel="00000000" w:rsidP="00000000" w:rsidRDefault="00000000" w:rsidRPr="00000000" w14:paraId="0000001F">
      <w:pPr>
        <w:spacing w:line="276" w:lineRule="auto"/>
        <w:rPr>
          <w:b w:val="1"/>
          <w:sz w:val="24"/>
          <w:szCs w:val="24"/>
        </w:rPr>
      </w:pPr>
      <w:r w:rsidDel="00000000" w:rsidR="00000000" w:rsidRPr="00000000">
        <w:rPr>
          <w:b w:val="1"/>
          <w:sz w:val="24"/>
          <w:szCs w:val="24"/>
          <w:rtl w:val="0"/>
        </w:rPr>
        <w:t xml:space="preserve">Contact for this press release:</w:t>
      </w:r>
    </w:p>
    <w:p w:rsidR="00000000" w:rsidDel="00000000" w:rsidP="00000000" w:rsidRDefault="00000000" w:rsidRPr="00000000" w14:paraId="00000020">
      <w:pPr>
        <w:spacing w:line="276" w:lineRule="auto"/>
        <w:rPr>
          <w:sz w:val="24"/>
          <w:szCs w:val="24"/>
        </w:rPr>
      </w:pPr>
      <w:r w:rsidDel="00000000" w:rsidR="00000000" w:rsidRPr="00000000">
        <w:rPr>
          <w:sz w:val="24"/>
          <w:szCs w:val="24"/>
          <w:rtl w:val="0"/>
        </w:rPr>
        <w:t xml:space="preserve">Summer Nay, AKISP Outreach &amp; Education Committee Co-Chair</w:t>
      </w:r>
    </w:p>
    <w:p w:rsidR="00000000" w:rsidDel="00000000" w:rsidP="00000000" w:rsidRDefault="00000000" w:rsidRPr="00000000" w14:paraId="00000021">
      <w:pPr>
        <w:numPr>
          <w:ilvl w:val="0"/>
          <w:numId w:val="2"/>
        </w:numPr>
        <w:spacing w:line="276" w:lineRule="auto"/>
        <w:ind w:left="720" w:hanging="360"/>
        <w:rPr>
          <w:sz w:val="24"/>
          <w:szCs w:val="24"/>
        </w:rPr>
      </w:pPr>
      <w:r w:rsidDel="00000000" w:rsidR="00000000" w:rsidRPr="00000000">
        <w:rPr>
          <w:sz w:val="24"/>
          <w:szCs w:val="24"/>
          <w:rtl w:val="0"/>
        </w:rPr>
        <w:t xml:space="preserve">Email: </w:t>
      </w:r>
      <w:hyperlink r:id="rId24">
        <w:r w:rsidDel="00000000" w:rsidR="00000000" w:rsidRPr="00000000">
          <w:rPr>
            <w:color w:val="1155cc"/>
            <w:sz w:val="24"/>
            <w:szCs w:val="24"/>
            <w:u w:val="single"/>
            <w:rtl w:val="0"/>
          </w:rPr>
          <w:t xml:space="preserve">summer.nay@salchadeltaswcd.org</w:t>
        </w:r>
      </w:hyperlink>
      <w:r w:rsidDel="00000000" w:rsidR="00000000" w:rsidRPr="00000000">
        <w:rPr>
          <w:sz w:val="24"/>
          <w:szCs w:val="24"/>
          <w:rtl w:val="0"/>
        </w:rPr>
        <w:t xml:space="preserve"> </w:t>
      </w:r>
    </w:p>
    <w:p w:rsidR="00000000" w:rsidDel="00000000" w:rsidP="00000000" w:rsidRDefault="00000000" w:rsidRPr="00000000" w14:paraId="00000022">
      <w:pPr>
        <w:numPr>
          <w:ilvl w:val="0"/>
          <w:numId w:val="2"/>
        </w:numPr>
        <w:spacing w:line="276" w:lineRule="auto"/>
        <w:ind w:left="720" w:hanging="360"/>
        <w:rPr>
          <w:sz w:val="24"/>
          <w:szCs w:val="24"/>
          <w:u w:val="none"/>
        </w:rPr>
      </w:pPr>
      <w:r w:rsidDel="00000000" w:rsidR="00000000" w:rsidRPr="00000000">
        <w:rPr>
          <w:sz w:val="24"/>
          <w:szCs w:val="24"/>
          <w:rtl w:val="0"/>
        </w:rPr>
        <w:t xml:space="preserve">Phone: 907-616-9146 </w:t>
      </w:r>
    </w:p>
    <w:p w:rsidR="00000000" w:rsidDel="00000000" w:rsidP="00000000" w:rsidRDefault="00000000" w:rsidRPr="00000000" w14:paraId="00000023">
      <w:pPr>
        <w:spacing w:line="276" w:lineRule="auto"/>
        <w:rPr>
          <w:b w:val="1"/>
          <w:sz w:val="24"/>
          <w:szCs w:val="24"/>
        </w:rPr>
      </w:pPr>
      <w:r w:rsidDel="00000000" w:rsidR="00000000" w:rsidRPr="00000000">
        <w:rPr>
          <w:b w:val="1"/>
          <w:sz w:val="24"/>
          <w:szCs w:val="24"/>
          <w:rtl w:val="0"/>
        </w:rPr>
        <w:t xml:space="preserve">Images: </w:t>
      </w:r>
    </w:p>
    <w:p w:rsidR="00000000" w:rsidDel="00000000" w:rsidP="00000000" w:rsidRDefault="00000000" w:rsidRPr="00000000" w14:paraId="00000024">
      <w:pPr>
        <w:spacing w:line="276" w:lineRule="auto"/>
        <w:rPr>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-673055</wp:posOffset>
            </wp:positionH>
            <wp:positionV relativeFrom="paragraph">
              <wp:posOffset>107993</wp:posOffset>
            </wp:positionV>
            <wp:extent cx="1635082" cy="1635082"/>
            <wp:effectExtent b="0" l="0" r="0" t="0"/>
            <wp:wrapSquare wrapText="bothSides" distB="0" distT="0" distL="114300" distR="114300"/>
            <wp:docPr descr="stop aquatic hitchikers clean drain dry" id="34" name="image1.jpg"/>
            <a:graphic>
              <a:graphicData uri="http://schemas.openxmlformats.org/drawingml/2006/picture">
                <pic:pic>
                  <pic:nvPicPr>
                    <pic:cNvPr descr="stop aquatic hitchikers clean drain dry" id="0" name="image1.jpg"/>
                    <pic:cNvPicPr preferRelativeResize="0"/>
                  </pic:nvPicPr>
                  <pic:blipFill>
                    <a:blip r:embed="rId25"/>
                    <a:srcRect b="0" l="0" r="0" t="0"/>
                    <a:stretch>
                      <a:fillRect/>
                    </a:stretch>
                  </pic:blipFill>
                  <pic:spPr>
                    <a:xfrm>
                      <a:off x="0" y="0"/>
                      <a:ext cx="1635082" cy="163508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828675</wp:posOffset>
            </wp:positionH>
            <wp:positionV relativeFrom="paragraph">
              <wp:posOffset>157163</wp:posOffset>
            </wp:positionV>
            <wp:extent cx="1533525" cy="1533525"/>
            <wp:effectExtent b="0" l="0" r="0" t="0"/>
            <wp:wrapSquare wrapText="bothSides" distB="0" distT="0" distL="114300" distR="114300"/>
            <wp:docPr descr="PlayCleanGo Starter Kit Download - NAISMA" id="33" name="image5.png"/>
            <a:graphic>
              <a:graphicData uri="http://schemas.openxmlformats.org/drawingml/2006/picture">
                <pic:pic>
                  <pic:nvPicPr>
                    <pic:cNvPr descr="PlayCleanGo Starter Kit Download - NAISMA" id="0" name="image5.png"/>
                    <pic:cNvPicPr preferRelativeResize="0"/>
                  </pic:nvPicPr>
                  <pic:blipFill>
                    <a:blip r:embed="rId26"/>
                    <a:srcRect b="0" l="0" r="0" t="0"/>
                    <a:stretch>
                      <a:fillRect/>
                    </a:stretch>
                  </pic:blipFill>
                  <pic:spPr>
                    <a:xfrm>
                      <a:off x="0" y="0"/>
                      <a:ext cx="1533525" cy="1533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2428875</wp:posOffset>
            </wp:positionH>
            <wp:positionV relativeFrom="paragraph">
              <wp:posOffset>152400</wp:posOffset>
            </wp:positionV>
            <wp:extent cx="2122622" cy="1447800"/>
            <wp:effectExtent b="0" l="0" r="0" t="0"/>
            <wp:wrapSquare wrapText="bothSides" distB="0" distT="0" distL="114300" distR="114300"/>
            <wp:docPr descr="Buy it Where you Burn it, Do Your Part To Stop Forest Disease – Live daily  news for the mountain communities" id="32" name="image4.png"/>
            <a:graphic>
              <a:graphicData uri="http://schemas.openxmlformats.org/drawingml/2006/picture">
                <pic:pic>
                  <pic:nvPicPr>
                    <pic:cNvPr descr="Buy it Where you Burn it, Do Your Part To Stop Forest Disease – Live daily  news for the mountain communities" id="0" name="image4.png"/>
                    <pic:cNvPicPr preferRelativeResize="0"/>
                  </pic:nvPicPr>
                  <pic:blipFill>
                    <a:blip r:embed="rId27"/>
                    <a:srcRect b="0" l="0" r="0" t="0"/>
                    <a:stretch>
                      <a:fillRect/>
                    </a:stretch>
                  </pic:blipFill>
                  <pic:spPr>
                    <a:xfrm>
                      <a:off x="0" y="0"/>
                      <a:ext cx="2122622" cy="1447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4619625</wp:posOffset>
            </wp:positionH>
            <wp:positionV relativeFrom="paragraph">
              <wp:posOffset>155617</wp:posOffset>
            </wp:positionV>
            <wp:extent cx="2013264" cy="1451670"/>
            <wp:effectExtent b="0" l="0" r="0" t="0"/>
            <wp:wrapSquare wrapText="bothSides" distB="0" distT="0" distL="114300" distR="114300"/>
            <wp:docPr descr="Don't Let It Loose Archives – StopAIS.org" id="30" name="image3.png"/>
            <a:graphic>
              <a:graphicData uri="http://schemas.openxmlformats.org/drawingml/2006/picture">
                <pic:pic>
                  <pic:nvPicPr>
                    <pic:cNvPr descr="Don't Let It Loose Archives – StopAIS.org" id="0" name="image3.png"/>
                    <pic:cNvPicPr preferRelativeResize="0"/>
                  </pic:nvPicPr>
                  <pic:blipFill>
                    <a:blip r:embed="rId28"/>
                    <a:srcRect b="0" l="0" r="0" t="0"/>
                    <a:stretch>
                      <a:fillRect/>
                    </a:stretch>
                  </pic:blipFill>
                  <pic:spPr>
                    <a:xfrm>
                      <a:off x="0" y="0"/>
                      <a:ext cx="2013264" cy="1451670"/>
                    </a:xfrm>
                    <a:prstGeom prst="rect"/>
                    <a:ln/>
                  </pic:spPr>
                </pic:pic>
              </a:graphicData>
            </a:graphic>
          </wp:anchor>
        </w:drawing>
      </w:r>
    </w:p>
    <w:p w:rsidR="00000000" w:rsidDel="00000000" w:rsidP="00000000" w:rsidRDefault="00000000" w:rsidRPr="00000000" w14:paraId="00000025">
      <w:pPr>
        <w:spacing w:line="276" w:lineRule="auto"/>
        <w:rPr>
          <w:i w:val="1"/>
          <w:sz w:val="20"/>
          <w:szCs w:val="20"/>
        </w:rPr>
      </w:pPr>
      <w:r w:rsidDel="00000000" w:rsidR="00000000" w:rsidRPr="00000000">
        <w:br w:type="page"/>
      </w:r>
      <w:r w:rsidDel="00000000" w:rsidR="00000000" w:rsidRPr="00000000">
        <w:rPr>
          <w:i w:val="1"/>
          <w:sz w:val="20"/>
          <w:szCs w:val="20"/>
        </w:rPr>
        <w:drawing>
          <wp:inline distB="114300" distT="114300" distL="114300" distR="114300">
            <wp:extent cx="5943600" cy="4914900"/>
            <wp:effectExtent b="0" l="0" r="0" t="0"/>
            <wp:docPr id="35" name="image10.png"/>
            <a:graphic>
              <a:graphicData uri="http://schemas.openxmlformats.org/drawingml/2006/picture">
                <pic:pic>
                  <pic:nvPicPr>
                    <pic:cNvPr id="0" name="image10.png"/>
                    <pic:cNvPicPr preferRelativeResize="0"/>
                  </pic:nvPicPr>
                  <pic:blipFill>
                    <a:blip r:embed="rId29"/>
                    <a:srcRect b="38" l="0" r="0" t="38"/>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2025 AKISP Awareness Week Announcement.</w:t>
      </w:r>
    </w:p>
    <w:p w:rsidR="00000000" w:rsidDel="00000000" w:rsidP="00000000" w:rsidRDefault="00000000" w:rsidRPr="00000000" w14:paraId="00000027">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8">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Photo credits: US Fish and Wildlife Service (top), Michelle Michaud (bottom).</w:t>
      </w:r>
    </w:p>
    <w:p w:rsidR="00000000" w:rsidDel="00000000" w:rsidP="00000000" w:rsidRDefault="00000000" w:rsidRPr="00000000" w14:paraId="00000029">
      <w:pPr>
        <w:spacing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sz w:val="20"/>
          <w:szCs w:val="20"/>
        </w:rPr>
      </w:pPr>
      <w:r w:rsidDel="00000000" w:rsidR="00000000" w:rsidRPr="00000000">
        <w:rPr>
          <w:i w:val="1"/>
          <w:sz w:val="20"/>
          <w:szCs w:val="20"/>
        </w:rPr>
        <w:drawing>
          <wp:inline distB="114300" distT="114300" distL="114300" distR="114300">
            <wp:extent cx="4433802" cy="7510463"/>
            <wp:effectExtent b="0" l="0" r="0" t="0"/>
            <wp:docPr id="29" name="image9.jpg"/>
            <a:graphic>
              <a:graphicData uri="http://schemas.openxmlformats.org/drawingml/2006/picture">
                <pic:pic>
                  <pic:nvPicPr>
                    <pic:cNvPr id="0" name="image9.jpg"/>
                    <pic:cNvPicPr preferRelativeResize="0"/>
                  </pic:nvPicPr>
                  <pic:blipFill>
                    <a:blip r:embed="rId30"/>
                    <a:srcRect b="0" l="1366" r="1366" t="0"/>
                    <a:stretch>
                      <a:fillRect/>
                    </a:stretch>
                  </pic:blipFill>
                  <pic:spPr>
                    <a:xfrm>
                      <a:off x="0" y="0"/>
                      <a:ext cx="4433802" cy="7510463"/>
                    </a:xfrm>
                    <a:prstGeom prst="rect"/>
                    <a:ln/>
                  </pic:spPr>
                </pic:pic>
              </a:graphicData>
            </a:graphic>
          </wp:inline>
        </w:drawing>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B">
      <w:pPr>
        <w:spacing w:line="276" w:lineRule="auto"/>
        <w:rPr>
          <w:rFonts w:ascii="Times New Roman" w:cs="Times New Roman" w:eastAsia="Times New Roman" w:hAnsi="Times New Roman"/>
          <w:i w:val="1"/>
          <w:sz w:val="21"/>
          <w:szCs w:val="21"/>
        </w:rPr>
      </w:pPr>
      <w:r w:rsidDel="00000000" w:rsidR="00000000" w:rsidRPr="00000000">
        <w:rPr>
          <w:rFonts w:ascii="Arial" w:cs="Arial" w:eastAsia="Arial" w:hAnsi="Arial"/>
          <w:i w:val="1"/>
          <w:sz w:val="20"/>
          <w:szCs w:val="20"/>
          <w:rtl w:val="0"/>
        </w:rPr>
        <w:t xml:space="preserve">2025 Alaska Invasive Species Week Executive Proclamation, signed by the Governor.</w:t>
      </w:r>
      <w:r w:rsidDel="00000000" w:rsidR="00000000" w:rsidRPr="00000000">
        <w:rPr>
          <w:rtl w:val="0"/>
        </w:rPr>
      </w:r>
    </w:p>
    <w:p w:rsidR="00000000" w:rsidDel="00000000" w:rsidP="00000000" w:rsidRDefault="00000000" w:rsidRPr="00000000" w14:paraId="0000002C">
      <w:pPr>
        <w:spacing w:after="0" w:line="276"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Pr>
        <w:drawing>
          <wp:inline distB="114300" distT="114300" distL="114300" distR="114300">
            <wp:extent cx="4748213" cy="5482472"/>
            <wp:effectExtent b="0" l="0" r="0" t="0"/>
            <wp:docPr id="2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4748213" cy="548247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i w:val="1"/>
          <w:sz w:val="20"/>
          <w:szCs w:val="20"/>
        </w:rPr>
      </w:pPr>
      <w:r w:rsidDel="00000000" w:rsidR="00000000" w:rsidRPr="00000000">
        <w:rPr>
          <w:rFonts w:ascii="Times New Roman" w:cs="Times New Roman" w:eastAsia="Times New Roman" w:hAnsi="Times New Roman"/>
          <w:i w:val="1"/>
          <w:sz w:val="21"/>
          <w:szCs w:val="21"/>
          <w:rtl w:val="0"/>
        </w:rPr>
        <w:br w:type="textWrapping"/>
      </w:r>
      <w:r w:rsidDel="00000000" w:rsidR="00000000" w:rsidRPr="00000000">
        <w:rPr>
          <w:rFonts w:ascii="Arial" w:cs="Arial" w:eastAsia="Arial" w:hAnsi="Arial"/>
          <w:i w:val="1"/>
          <w:sz w:val="20"/>
          <w:szCs w:val="20"/>
          <w:rtl w:val="0"/>
        </w:rPr>
        <w:t xml:space="preserve">Invasive green crab - Key caparace characteristics of the European green crab. </w:t>
      </w:r>
    </w:p>
    <w:p w:rsidR="00000000" w:rsidDel="00000000" w:rsidP="00000000" w:rsidRDefault="00000000" w:rsidRPr="00000000" w14:paraId="0000002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Photo credit:Washington Dept. of Fish and Wildlife</w:t>
      </w:r>
      <w:r w:rsidDel="00000000" w:rsidR="00000000" w:rsidRPr="00000000">
        <w:br w:type="page"/>
      </w:r>
      <w:r w:rsidDel="00000000" w:rsidR="00000000" w:rsidRPr="00000000">
        <w:rPr>
          <w:rtl w:val="0"/>
        </w:rPr>
      </w:r>
    </w:p>
    <w:p w:rsidR="00000000" w:rsidDel="00000000" w:rsidP="00000000" w:rsidRDefault="00000000" w:rsidRPr="00000000" w14:paraId="00000030">
      <w:pPr>
        <w:spacing w:line="276" w:lineRule="auto"/>
        <w:rPr>
          <w:color w:val="201f1e"/>
          <w:sz w:val="24"/>
          <w:szCs w:val="24"/>
          <w:highlight w:val="white"/>
        </w:rPr>
      </w:pPr>
      <w:r w:rsidDel="00000000" w:rsidR="00000000" w:rsidRPr="00000000">
        <w:rPr>
          <w:color w:val="201f1e"/>
          <w:sz w:val="24"/>
          <w:szCs w:val="24"/>
          <w:highlight w:val="white"/>
        </w:rPr>
        <w:drawing>
          <wp:inline distB="114300" distT="114300" distL="114300" distR="114300">
            <wp:extent cx="5943600" cy="4851400"/>
            <wp:effectExtent b="0" l="0" r="0" t="0"/>
            <wp:docPr id="36"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9436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76" w:lineRule="auto"/>
        <w:rPr>
          <w:rFonts w:ascii="Arial" w:cs="Arial" w:eastAsia="Arial" w:hAnsi="Arial"/>
          <w:i w:val="1"/>
          <w:color w:val="201f1e"/>
          <w:sz w:val="20"/>
          <w:szCs w:val="20"/>
          <w:highlight w:val="white"/>
        </w:rPr>
      </w:pPr>
      <w:r w:rsidDel="00000000" w:rsidR="00000000" w:rsidRPr="00000000">
        <w:rPr>
          <w:rFonts w:ascii="Arial" w:cs="Arial" w:eastAsia="Arial" w:hAnsi="Arial"/>
          <w:i w:val="1"/>
          <w:color w:val="201f1e"/>
          <w:sz w:val="20"/>
          <w:szCs w:val="20"/>
          <w:highlight w:val="white"/>
          <w:rtl w:val="0"/>
        </w:rPr>
        <w:t xml:space="preserve">Invasive chokecherry being removed with a weed wrench.</w:t>
      </w:r>
    </w:p>
    <w:p w:rsidR="00000000" w:rsidDel="00000000" w:rsidP="00000000" w:rsidRDefault="00000000" w:rsidRPr="00000000" w14:paraId="00000032">
      <w:pPr>
        <w:spacing w:line="276" w:lineRule="auto"/>
        <w:rPr>
          <w:color w:val="201f1e"/>
          <w:sz w:val="24"/>
          <w:szCs w:val="24"/>
          <w:highlight w:val="white"/>
        </w:rPr>
      </w:pPr>
      <w:r w:rsidDel="00000000" w:rsidR="00000000" w:rsidRPr="00000000">
        <w:rPr>
          <w:rFonts w:ascii="Arial" w:cs="Arial" w:eastAsia="Arial" w:hAnsi="Arial"/>
          <w:i w:val="1"/>
          <w:color w:val="201f1e"/>
          <w:sz w:val="20"/>
          <w:szCs w:val="20"/>
          <w:highlight w:val="white"/>
          <w:rtl w:val="0"/>
        </w:rPr>
        <w:t xml:space="preserve">Photo credit: Laurie Thorpe/Bureau of Land Management.</w:t>
      </w:r>
      <w:r w:rsidDel="00000000" w:rsidR="00000000" w:rsidRPr="00000000">
        <w:br w:type="page"/>
      </w:r>
      <w:r w:rsidDel="00000000" w:rsidR="00000000" w:rsidRPr="00000000">
        <w:rPr>
          <w:rtl w:val="0"/>
        </w:rPr>
      </w:r>
    </w:p>
    <w:p w:rsidR="00000000" w:rsidDel="00000000" w:rsidP="00000000" w:rsidRDefault="00000000" w:rsidRPr="00000000" w14:paraId="00000033">
      <w:pPr>
        <w:spacing w:line="276" w:lineRule="auto"/>
        <w:rPr>
          <w:color w:val="201f1e"/>
          <w:sz w:val="24"/>
          <w:szCs w:val="24"/>
          <w:highlight w:val="white"/>
        </w:rPr>
      </w:pPr>
      <w:r w:rsidDel="00000000" w:rsidR="00000000" w:rsidRPr="00000000">
        <w:rPr>
          <w:color w:val="201f1e"/>
          <w:sz w:val="24"/>
          <w:szCs w:val="24"/>
          <w:highlight w:val="white"/>
        </w:rPr>
        <w:drawing>
          <wp:inline distB="114300" distT="114300" distL="114300" distR="114300">
            <wp:extent cx="5125641" cy="2562821"/>
            <wp:effectExtent b="0" l="0" r="0" t="0"/>
            <wp:docPr id="31"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5125641" cy="256282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rPr>
          <w:rFonts w:ascii="Arial" w:cs="Arial" w:eastAsia="Arial" w:hAnsi="Arial"/>
          <w:i w:val="1"/>
          <w:color w:val="201f1e"/>
          <w:sz w:val="20"/>
          <w:szCs w:val="20"/>
          <w:highlight w:val="white"/>
        </w:rPr>
      </w:pPr>
      <w:r w:rsidDel="00000000" w:rsidR="00000000" w:rsidRPr="00000000">
        <w:rPr>
          <w:rFonts w:ascii="Arial" w:cs="Arial" w:eastAsia="Arial" w:hAnsi="Arial"/>
          <w:i w:val="1"/>
          <w:color w:val="201f1e"/>
          <w:sz w:val="20"/>
          <w:szCs w:val="20"/>
          <w:highlight w:val="white"/>
          <w:rtl w:val="0"/>
        </w:rPr>
        <w:t xml:space="preserve">Invasive Northern Pike with a bellyful of juvenile salmonids. </w:t>
      </w:r>
    </w:p>
    <w:p w:rsidR="00000000" w:rsidDel="00000000" w:rsidP="00000000" w:rsidRDefault="00000000" w:rsidRPr="00000000" w14:paraId="00000035">
      <w:pPr>
        <w:spacing w:line="276" w:lineRule="auto"/>
        <w:rPr>
          <w:rFonts w:ascii="Arial" w:cs="Arial" w:eastAsia="Arial" w:hAnsi="Arial"/>
          <w:color w:val="201f1e"/>
          <w:sz w:val="20"/>
          <w:szCs w:val="20"/>
          <w:highlight w:val="white"/>
        </w:rPr>
      </w:pPr>
      <w:r w:rsidDel="00000000" w:rsidR="00000000" w:rsidRPr="00000000">
        <w:rPr>
          <w:rFonts w:ascii="Arial" w:cs="Arial" w:eastAsia="Arial" w:hAnsi="Arial"/>
          <w:i w:val="1"/>
          <w:color w:val="201f1e"/>
          <w:sz w:val="20"/>
          <w:szCs w:val="20"/>
          <w:highlight w:val="white"/>
          <w:rtl w:val="0"/>
        </w:rPr>
        <w:t xml:space="preserve">Photo credit: Alaska Department of Fish and Game</w:t>
      </w:r>
      <w:r w:rsidDel="00000000" w:rsidR="00000000" w:rsidRPr="00000000">
        <w:rPr>
          <w:rFonts w:ascii="Arial" w:cs="Arial" w:eastAsia="Arial" w:hAnsi="Arial"/>
          <w:color w:val="201f1e"/>
          <w:sz w:val="20"/>
          <w:szCs w:val="20"/>
          <w:highlight w:val="white"/>
          <w:rtl w:val="0"/>
        </w:rPr>
        <w:t xml:space="preserve">.</w:t>
      </w:r>
    </w:p>
    <w:p w:rsidR="00000000" w:rsidDel="00000000" w:rsidP="00000000" w:rsidRDefault="00000000" w:rsidRPr="00000000" w14:paraId="00000036">
      <w:pPr>
        <w:spacing w:line="276" w:lineRule="auto"/>
        <w:rPr>
          <w:rFonts w:ascii="Arial" w:cs="Arial" w:eastAsia="Arial" w:hAnsi="Arial"/>
          <w:color w:val="201f1e"/>
          <w:sz w:val="20"/>
          <w:szCs w:val="20"/>
          <w:highlight w:val="white"/>
        </w:rPr>
      </w:pPr>
      <w:r w:rsidDel="00000000" w:rsidR="00000000" w:rsidRPr="00000000">
        <w:rPr>
          <w:rtl w:val="0"/>
        </w:rPr>
      </w:r>
    </w:p>
    <w:p w:rsidR="00000000" w:rsidDel="00000000" w:rsidP="00000000" w:rsidRDefault="00000000" w:rsidRPr="00000000" w14:paraId="00000037">
      <w:pPr>
        <w:spacing w:line="276" w:lineRule="auto"/>
        <w:rPr>
          <w:rFonts w:ascii="Arial" w:cs="Arial" w:eastAsia="Arial" w:hAnsi="Arial"/>
          <w:color w:val="201f1e"/>
          <w:sz w:val="20"/>
          <w:szCs w:val="20"/>
          <w:highlight w:val="white"/>
        </w:rPr>
      </w:pPr>
      <w:r w:rsidDel="00000000" w:rsidR="00000000" w:rsidRPr="00000000">
        <w:rPr>
          <w:rFonts w:ascii="Arial" w:cs="Arial" w:eastAsia="Arial" w:hAnsi="Arial"/>
          <w:color w:val="201f1e"/>
          <w:sz w:val="20"/>
          <w:szCs w:val="20"/>
          <w:highlight w:val="white"/>
          <w:rtl w:val="0"/>
        </w:rPr>
        <w:t xml:space="preserve">###</w:t>
      </w:r>
    </w:p>
    <w:p w:rsidR="00000000" w:rsidDel="00000000" w:rsidP="00000000" w:rsidRDefault="00000000" w:rsidRPr="00000000" w14:paraId="00000038">
      <w:pPr>
        <w:spacing w:line="276" w:lineRule="auto"/>
        <w:rPr>
          <w:rFonts w:ascii="Arial" w:cs="Arial" w:eastAsia="Arial" w:hAnsi="Arial"/>
          <w:color w:val="201f1e"/>
          <w:sz w:val="20"/>
          <w:szCs w:val="20"/>
          <w:highlight w:val="white"/>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276" w:lineRule="auto"/>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003C">
      <w:pPr>
        <w:spacing w:after="0" w:line="276" w:lineRule="auto"/>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65EFC"/>
    <w:pPr>
      <w:ind w:left="720"/>
      <w:contextualSpacing w:val="1"/>
    </w:pPr>
  </w:style>
  <w:style w:type="paragraph" w:styleId="BalloonText">
    <w:name w:val="Balloon Text"/>
    <w:basedOn w:val="Normal"/>
    <w:link w:val="BalloonTextChar"/>
    <w:uiPriority w:val="99"/>
    <w:semiHidden w:val="1"/>
    <w:unhideWhenUsed w:val="1"/>
    <w:rsid w:val="0078615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86155"/>
    <w:rPr>
      <w:rFonts w:ascii="Segoe UI" w:cs="Segoe UI" w:hAnsi="Segoe UI"/>
      <w:sz w:val="18"/>
      <w:szCs w:val="18"/>
    </w:rPr>
  </w:style>
  <w:style w:type="character" w:styleId="CommentReference">
    <w:name w:val="annotation reference"/>
    <w:basedOn w:val="DefaultParagraphFont"/>
    <w:uiPriority w:val="99"/>
    <w:semiHidden w:val="1"/>
    <w:unhideWhenUsed w:val="1"/>
    <w:rsid w:val="00E71267"/>
    <w:rPr>
      <w:sz w:val="16"/>
      <w:szCs w:val="16"/>
    </w:rPr>
  </w:style>
  <w:style w:type="paragraph" w:styleId="CommentText">
    <w:name w:val="annotation text"/>
    <w:basedOn w:val="Normal"/>
    <w:link w:val="CommentTextChar"/>
    <w:uiPriority w:val="99"/>
    <w:semiHidden w:val="1"/>
    <w:unhideWhenUsed w:val="1"/>
    <w:rsid w:val="00E71267"/>
    <w:pPr>
      <w:spacing w:line="240" w:lineRule="auto"/>
    </w:pPr>
    <w:rPr>
      <w:sz w:val="20"/>
      <w:szCs w:val="20"/>
    </w:rPr>
  </w:style>
  <w:style w:type="character" w:styleId="CommentTextChar" w:customStyle="1">
    <w:name w:val="Comment Text Char"/>
    <w:basedOn w:val="DefaultParagraphFont"/>
    <w:link w:val="CommentText"/>
    <w:uiPriority w:val="99"/>
    <w:semiHidden w:val="1"/>
    <w:rsid w:val="00E71267"/>
    <w:rPr>
      <w:sz w:val="20"/>
      <w:szCs w:val="20"/>
    </w:rPr>
  </w:style>
  <w:style w:type="character" w:styleId="textexposedshow" w:customStyle="1">
    <w:name w:val="text_exposed_show"/>
    <w:basedOn w:val="DefaultParagraphFont"/>
    <w:rsid w:val="00DC67DB"/>
  </w:style>
  <w:style w:type="character" w:styleId="Hyperlink">
    <w:name w:val="Hyperlink"/>
    <w:basedOn w:val="DefaultParagraphFont"/>
    <w:uiPriority w:val="99"/>
    <w:unhideWhenUsed w:val="1"/>
    <w:rsid w:val="00F12330"/>
    <w:rPr>
      <w:color w:val="0563c1" w:themeColor="hyperlink"/>
      <w:u w:val="single"/>
    </w:rPr>
  </w:style>
  <w:style w:type="character" w:styleId="UnresolvedMention">
    <w:name w:val="Unresolved Mention"/>
    <w:basedOn w:val="DefaultParagraphFont"/>
    <w:uiPriority w:val="99"/>
    <w:semiHidden w:val="1"/>
    <w:unhideWhenUsed w:val="1"/>
    <w:rsid w:val="00F12330"/>
    <w:rPr>
      <w:color w:val="605e5c"/>
      <w:shd w:color="auto" w:fill="e1dfdd" w:val="clear"/>
    </w:rPr>
  </w:style>
  <w:style w:type="character" w:styleId="FollowedHyperlink">
    <w:name w:val="FollowedHyperlink"/>
    <w:basedOn w:val="DefaultParagraphFont"/>
    <w:uiPriority w:val="99"/>
    <w:semiHidden w:val="1"/>
    <w:unhideWhenUsed w:val="1"/>
    <w:rsid w:val="000100FE"/>
    <w:rPr>
      <w:color w:val="954f72" w:themeColor="followedHyperlink"/>
      <w:u w:val="single"/>
    </w:rPr>
  </w:style>
  <w:style w:type="paragraph" w:styleId="CommentSubject">
    <w:name w:val="annotation subject"/>
    <w:basedOn w:val="CommentText"/>
    <w:next w:val="CommentText"/>
    <w:link w:val="CommentSubjectChar"/>
    <w:uiPriority w:val="99"/>
    <w:semiHidden w:val="1"/>
    <w:unhideWhenUsed w:val="1"/>
    <w:rsid w:val="00650842"/>
    <w:rPr>
      <w:b w:val="1"/>
      <w:bCs w:val="1"/>
    </w:rPr>
  </w:style>
  <w:style w:type="character" w:styleId="CommentSubjectChar" w:customStyle="1">
    <w:name w:val="Comment Subject Char"/>
    <w:basedOn w:val="CommentTextChar"/>
    <w:link w:val="CommentSubject"/>
    <w:uiPriority w:val="99"/>
    <w:semiHidden w:val="1"/>
    <w:rsid w:val="00650842"/>
    <w:rPr>
      <w:b w:val="1"/>
      <w:bCs w:val="1"/>
      <w:sz w:val="20"/>
      <w:szCs w:val="20"/>
    </w:rPr>
  </w:style>
  <w:style w:type="paragraph" w:styleId="NoSpacing">
    <w:name w:val="No Spacing"/>
    <w:uiPriority w:val="1"/>
    <w:qFormat w:val="1"/>
    <w:rsid w:val="00F9677D"/>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laskainvasives.org/?page_id=134" TargetMode="External"/><Relationship Id="rId22" Type="http://schemas.openxmlformats.org/officeDocument/2006/relationships/hyperlink" Target="mailto:gagraziano@alaska.edu" TargetMode="External"/><Relationship Id="rId21" Type="http://schemas.openxmlformats.org/officeDocument/2006/relationships/hyperlink" Target="mailto:tammy.davis@alaska.gov" TargetMode="External"/><Relationship Id="rId24" Type="http://schemas.openxmlformats.org/officeDocument/2006/relationships/hyperlink" Target="mailto:summer.nay@salchadeltaswcd.org" TargetMode="External"/><Relationship Id="rId23" Type="http://schemas.openxmlformats.org/officeDocument/2006/relationships/hyperlink" Target="mailto:kristine.dunker@alaska.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RJFipjCNkk8" TargetMode="External"/><Relationship Id="rId26" Type="http://schemas.openxmlformats.org/officeDocument/2006/relationships/image" Target="media/image5.png"/><Relationship Id="rId25" Type="http://schemas.openxmlformats.org/officeDocument/2006/relationships/image" Target="media/image1.jpg"/><Relationship Id="rId28" Type="http://schemas.openxmlformats.org/officeDocument/2006/relationships/image" Target="media/image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hyperlink" Target="https://www.youtube.com/watch?v=6ddpeY7IQDY" TargetMode="External"/><Relationship Id="rId31" Type="http://schemas.openxmlformats.org/officeDocument/2006/relationships/image" Target="media/image6.png"/><Relationship Id="rId30" Type="http://schemas.openxmlformats.org/officeDocument/2006/relationships/image" Target="media/image9.jpg"/><Relationship Id="rId11" Type="http://schemas.openxmlformats.org/officeDocument/2006/relationships/hyperlink" Target="https://stopaquatichitchhikers.org/aboutus/" TargetMode="External"/><Relationship Id="rId33" Type="http://schemas.openxmlformats.org/officeDocument/2006/relationships/image" Target="media/image8.jpg"/><Relationship Id="rId10" Type="http://schemas.openxmlformats.org/officeDocument/2006/relationships/hyperlink" Target="https://alaskainvasives.org/wp-content/uploads/2022/06/Technical-Guidance-and-Management-Plan-for-Invasive-Northern-Pike-in-Southcentral-Alaska.pdf" TargetMode="External"/><Relationship Id="rId32" Type="http://schemas.openxmlformats.org/officeDocument/2006/relationships/image" Target="media/image7.png"/><Relationship Id="rId13" Type="http://schemas.openxmlformats.org/officeDocument/2006/relationships/hyperlink" Target="https://www.dontmovefirewood.org/" TargetMode="External"/><Relationship Id="rId12" Type="http://schemas.openxmlformats.org/officeDocument/2006/relationships/hyperlink" Target="https://playcleango.org/" TargetMode="External"/><Relationship Id="rId15" Type="http://schemas.openxmlformats.org/officeDocument/2006/relationships/hyperlink" Target="https://www.adfg.alaska.gov/index.cfm?adfg=invasivespeciesreporter.main" TargetMode="External"/><Relationship Id="rId14" Type="http://schemas.openxmlformats.org/officeDocument/2006/relationships/hyperlink" Target="https://www.dontletitloose.com/" TargetMode="External"/><Relationship Id="rId17" Type="http://schemas.openxmlformats.org/officeDocument/2006/relationships/hyperlink" Target="https://www.facebook.com/AlaskaInvasives/" TargetMode="External"/><Relationship Id="rId16" Type="http://schemas.openxmlformats.org/officeDocument/2006/relationships/hyperlink" Target="https://apps.bugwood.org/apps/alaska/" TargetMode="External"/><Relationship Id="rId19" Type="http://schemas.openxmlformats.org/officeDocument/2006/relationships/hyperlink" Target="https://alaskainvasives.org/" TargetMode="External"/><Relationship Id="rId18" Type="http://schemas.openxmlformats.org/officeDocument/2006/relationships/hyperlink" Target="https://docs.google.com/forms/d/e/1FAIpQLScQpt-Zm9b5MyYAxqmDv0UbnJRemkPuJU4g4yrGzrC1b254Kw/view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cvJ78e/6xlWYDiz2/5zAIaPIw==">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2021-05-26T15:37:00Z</dcterms:created>
  <dc:creator>Kornblut, Deborah E</dc:creator>
</cp:coreProperties>
</file>